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42F7" w14:textId="25BB9AFC" w:rsidR="00895C9D" w:rsidRDefault="00BE20F2" w:rsidP="00895C9D">
      <w:pPr>
        <w:pStyle w:val="ItEDate"/>
        <w:spacing w:after="0" w:line="276" w:lineRule="auto"/>
        <w:ind w:right="-142"/>
      </w:pPr>
      <w:r>
        <w:rPr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F436519" wp14:editId="178A4EA5">
            <wp:simplePos x="0" y="0"/>
            <wp:positionH relativeFrom="column">
              <wp:posOffset>1807417</wp:posOffset>
            </wp:positionH>
            <wp:positionV relativeFrom="paragraph">
              <wp:posOffset>116234</wp:posOffset>
            </wp:positionV>
            <wp:extent cx="2317750" cy="914400"/>
            <wp:effectExtent l="0" t="0" r="0" b="0"/>
            <wp:wrapTight wrapText="bothSides">
              <wp:wrapPolygon edited="0">
                <wp:start x="2722" y="4200"/>
                <wp:lineTo x="2012" y="6600"/>
                <wp:lineTo x="2130" y="9300"/>
                <wp:lineTo x="2604" y="9900"/>
                <wp:lineTo x="1539" y="11700"/>
                <wp:lineTo x="1539" y="14400"/>
                <wp:lineTo x="473" y="17400"/>
                <wp:lineTo x="710" y="17700"/>
                <wp:lineTo x="7338" y="19200"/>
                <wp:lineTo x="7338" y="20100"/>
                <wp:lineTo x="14321" y="20100"/>
                <wp:lineTo x="14439" y="19200"/>
                <wp:lineTo x="19765" y="15600"/>
                <wp:lineTo x="19410" y="15000"/>
                <wp:lineTo x="9468" y="14400"/>
                <wp:lineTo x="20476" y="11100"/>
                <wp:lineTo x="20476" y="6900"/>
                <wp:lineTo x="12901" y="4800"/>
                <wp:lineTo x="3551" y="4200"/>
                <wp:lineTo x="2722" y="420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/>
                    <a:srcRect t="14899" b="29263"/>
                    <a:stretch/>
                  </pic:blipFill>
                  <pic:spPr bwMode="auto">
                    <a:xfrm>
                      <a:off x="0" y="0"/>
                      <a:ext cx="23177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5C9D" w:rsidRPr="00F776B2">
        <w:t>Meiningen</w:t>
      </w:r>
      <w:r w:rsidR="00895C9D">
        <w:t>,</w:t>
      </w:r>
      <w:r w:rsidR="00D251E0">
        <w:t xml:space="preserve"> 8</w:t>
      </w:r>
      <w:r w:rsidR="00895C9D">
        <w:rPr>
          <w:vertAlign w:val="superscript"/>
        </w:rPr>
        <w:t>th</w:t>
      </w:r>
      <w:r w:rsidR="00D251E0">
        <w:rPr>
          <w:vertAlign w:val="superscript"/>
        </w:rPr>
        <w:t xml:space="preserve"> </w:t>
      </w:r>
      <w:r w:rsidR="00D251E0">
        <w:t>March</w:t>
      </w:r>
      <w:r w:rsidR="00895C9D" w:rsidRPr="00F776B2">
        <w:t xml:space="preserve"> 202</w:t>
      </w:r>
      <w:r w:rsidR="0060322C">
        <w:t>3</w:t>
      </w:r>
    </w:p>
    <w:p w14:paraId="40F5C849" w14:textId="77777777" w:rsidR="00895C9D" w:rsidRPr="007904E4" w:rsidRDefault="00895C9D" w:rsidP="00895C9D">
      <w:pPr>
        <w:pStyle w:val="ItEDate"/>
        <w:spacing w:after="0" w:line="276" w:lineRule="auto"/>
        <w:rPr>
          <w:b/>
          <w:sz w:val="22"/>
          <w:szCs w:val="22"/>
        </w:rPr>
      </w:pPr>
    </w:p>
    <w:p w14:paraId="30116818" w14:textId="77777777" w:rsidR="00BE20F2" w:rsidRDefault="00BE20F2" w:rsidP="00895C9D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26D336D0" w14:textId="77777777" w:rsidR="00BE20F2" w:rsidRDefault="00BE20F2" w:rsidP="00895C9D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0FEA9817" w14:textId="77777777" w:rsidR="00895C9D" w:rsidRPr="000077B6" w:rsidRDefault="00895C9D" w:rsidP="00895C9D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  <w:r w:rsidRPr="000077B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Pr="000077B6">
        <w:rPr>
          <w:b/>
          <w:sz w:val="32"/>
          <w:szCs w:val="32"/>
          <w:vertAlign w:val="superscript"/>
        </w:rPr>
        <w:t>th</w:t>
      </w:r>
      <w:r w:rsidRPr="000077B6">
        <w:rPr>
          <w:b/>
          <w:sz w:val="32"/>
          <w:szCs w:val="32"/>
        </w:rPr>
        <w:t xml:space="preserve"> USPE European Police Championship</w:t>
      </w:r>
      <w:r>
        <w:rPr>
          <w:b/>
          <w:sz w:val="32"/>
          <w:szCs w:val="32"/>
        </w:rPr>
        <w:t>s</w:t>
      </w:r>
      <w:r w:rsidRPr="000077B6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Athletics </w:t>
      </w:r>
    </w:p>
    <w:p w14:paraId="35D96B9E" w14:textId="77777777" w:rsidR="00895C9D" w:rsidRPr="000077B6" w:rsidRDefault="00895C9D" w:rsidP="00895C9D">
      <w:pPr>
        <w:pStyle w:val="ItEHeadlineSub"/>
        <w:spacing w:line="276" w:lineRule="auto"/>
      </w:pPr>
      <w:r>
        <w:t>28</w:t>
      </w:r>
      <w:r w:rsidRPr="002957BB">
        <w:rPr>
          <w:vertAlign w:val="superscript"/>
        </w:rPr>
        <w:t>th</w:t>
      </w:r>
      <w:r>
        <w:t xml:space="preserve"> to 31</w:t>
      </w:r>
      <w:r w:rsidRPr="002957BB">
        <w:rPr>
          <w:vertAlign w:val="superscript"/>
        </w:rPr>
        <w:t>st</w:t>
      </w:r>
      <w:r>
        <w:t xml:space="preserve"> August 2023 in Prague/Czech Republic</w:t>
      </w:r>
    </w:p>
    <w:p w14:paraId="71026E41" w14:textId="77777777" w:rsidR="00644883" w:rsidRPr="0010761F" w:rsidRDefault="00644883" w:rsidP="00BE20F2">
      <w:pPr>
        <w:pStyle w:val="ItEHeader3"/>
        <w:spacing w:before="360" w:after="360"/>
        <w:rPr>
          <w:u w:val="none"/>
        </w:rPr>
      </w:pPr>
      <w:r w:rsidRPr="0010761F">
        <w:rPr>
          <w:u w:val="none"/>
        </w:rPr>
        <w:t>Form 4 – Travelling Details</w:t>
      </w:r>
    </w:p>
    <w:p w14:paraId="054C95FF" w14:textId="16CC1D6F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A000B1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95706A">
        <w:rPr>
          <w:color w:val="0D0D0D" w:themeColor="text1" w:themeTint="F2"/>
        </w:rPr>
        <w:tab/>
      </w:r>
      <w:r w:rsidR="0095706A">
        <w:rPr>
          <w:color w:val="0D0D0D" w:themeColor="text1" w:themeTint="F2"/>
        </w:rPr>
        <w:tab/>
      </w:r>
      <w:r w:rsidR="00895C9D">
        <w:rPr>
          <w:b/>
          <w:color w:val="FF0000"/>
          <w:sz w:val="28"/>
          <w:szCs w:val="28"/>
        </w:rPr>
        <w:t>10</w:t>
      </w:r>
      <w:r w:rsidR="00895C9D" w:rsidRPr="00895C9D">
        <w:rPr>
          <w:b/>
          <w:color w:val="FF0000"/>
          <w:sz w:val="28"/>
          <w:szCs w:val="28"/>
          <w:vertAlign w:val="superscript"/>
        </w:rPr>
        <w:t>th</w:t>
      </w:r>
      <w:r w:rsidR="00895C9D">
        <w:rPr>
          <w:b/>
          <w:color w:val="FF0000"/>
          <w:sz w:val="28"/>
          <w:szCs w:val="28"/>
        </w:rPr>
        <w:t xml:space="preserve"> August</w:t>
      </w:r>
      <w:r w:rsidR="00522147">
        <w:rPr>
          <w:b/>
          <w:color w:val="FF0000"/>
          <w:sz w:val="28"/>
          <w:szCs w:val="28"/>
        </w:rPr>
        <w:t xml:space="preserve"> </w:t>
      </w:r>
      <w:r w:rsidR="0010761F" w:rsidRPr="006029F3">
        <w:rPr>
          <w:b/>
          <w:color w:val="FF0000"/>
          <w:sz w:val="28"/>
          <w:szCs w:val="28"/>
        </w:rPr>
        <w:t>202</w:t>
      </w:r>
      <w:r w:rsidR="00D251E0" w:rsidRPr="00D251E0">
        <w:rPr>
          <w:b/>
          <w:color w:val="FF0000"/>
          <w:sz w:val="28"/>
          <w:szCs w:val="28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005656" w:rsidRPr="00EF58DB" w14:paraId="2C0CBFE0" w14:textId="77777777" w:rsidTr="008073BD">
        <w:trPr>
          <w:trHeight w:val="567"/>
        </w:trPr>
        <w:tc>
          <w:tcPr>
            <w:tcW w:w="2268" w:type="dxa"/>
            <w:vAlign w:val="center"/>
          </w:tcPr>
          <w:p w14:paraId="66231E24" w14:textId="77777777" w:rsidR="00BD33C1" w:rsidRPr="00005656" w:rsidRDefault="00BD33C1" w:rsidP="008073BD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C48485B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0029AEC0" w14:textId="77777777" w:rsidR="00E73CBC" w:rsidRPr="0060322C" w:rsidRDefault="00E73CBC" w:rsidP="00644883">
      <w:pPr>
        <w:pStyle w:val="ItEHeadlineNoSub"/>
        <w:spacing w:before="120" w:after="120"/>
        <w:rPr>
          <w:sz w:val="16"/>
          <w:szCs w:val="16"/>
          <w:lang w:val="en-US"/>
        </w:rPr>
      </w:pPr>
    </w:p>
    <w:p w14:paraId="5A219BF8" w14:textId="7777777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383"/>
        <w:gridCol w:w="1112"/>
        <w:gridCol w:w="1697"/>
        <w:gridCol w:w="1483"/>
        <w:gridCol w:w="1763"/>
      </w:tblGrid>
      <w:tr w:rsidR="00644883" w:rsidRPr="00EF58DB" w14:paraId="7CBC07F6" w14:textId="77777777" w:rsidTr="0010761F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6956FB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AB3E7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45AC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BE83A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8C1AD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AE411" w14:textId="07D23799" w:rsidR="00644883" w:rsidRPr="00BC1C00" w:rsidRDefault="008073BD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proofErr w:type="spellStart"/>
            <w:r w:rsidRPr="008073BD">
              <w:rPr>
                <w:b/>
                <w:lang w:val="de-DE"/>
              </w:rPr>
              <w:t>Arriving</w:t>
            </w:r>
            <w:proofErr w:type="spellEnd"/>
            <w:r w:rsidR="00A01E15">
              <w:rPr>
                <w:b/>
                <w:lang w:val="de-DE"/>
              </w:rPr>
              <w:t xml:space="preserve"> </w:t>
            </w:r>
            <w:proofErr w:type="spellStart"/>
            <w:r w:rsidRPr="008073BD">
              <w:rPr>
                <w:b/>
                <w:lang w:val="de-DE"/>
              </w:rPr>
              <w:t>from</w:t>
            </w:r>
            <w:proofErr w:type="spellEnd"/>
          </w:p>
        </w:tc>
      </w:tr>
      <w:tr w:rsidR="00644883" w:rsidRPr="00EF58DB" w14:paraId="01E532B2" w14:textId="77777777" w:rsidTr="00895C9D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A5384" w14:textId="77777777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9B2CA97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B12E251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E8100A3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602446F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0081A48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3F89E834" w14:textId="77777777" w:rsidTr="00895C9D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97ED" w14:textId="77777777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38F40F5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9BBCA06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4422BE8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99B5A6B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7E88D84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5BC68213" w14:textId="77777777" w:rsidTr="00895C9D">
        <w:trPr>
          <w:trHeight w:val="567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9DF845" w14:textId="77777777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F4A3FB0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E7A2DD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03E327A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D235F57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10D7175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6978F44F" w14:textId="77777777" w:rsidR="00E73CBC" w:rsidRPr="0060322C" w:rsidRDefault="00E73CBC" w:rsidP="00644883">
      <w:pPr>
        <w:pStyle w:val="ItEHeadlineNoSub"/>
        <w:spacing w:before="120" w:after="120"/>
        <w:rPr>
          <w:sz w:val="16"/>
          <w:szCs w:val="16"/>
        </w:rPr>
      </w:pPr>
    </w:p>
    <w:p w14:paraId="604159A2" w14:textId="7777777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10761F" w:rsidRPr="00BC1C00" w14:paraId="378CA17F" w14:textId="77777777" w:rsidTr="000A0229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87B03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3EFCB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30015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70E75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25667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9743A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1BFE8449" w14:textId="77777777" w:rsidTr="00895C9D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C6978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206DC6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C4199D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BB842D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6EA36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38115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484FFE0" w14:textId="77777777" w:rsidTr="00895C9D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AF27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6BD1B59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CEF74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1F23A3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4B0F3E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89B2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0FA7722E" w14:textId="77777777" w:rsidTr="00895C9D">
        <w:trPr>
          <w:trHeight w:val="567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590F91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CB6E35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F3BC31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2B81E5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C702F64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D6F5F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</w:tbl>
    <w:p w14:paraId="25D419F1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95C9D" w:rsidRPr="00005656" w14:paraId="581616D0" w14:textId="77777777" w:rsidTr="008073BD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4F3F41D" w14:textId="77777777" w:rsidR="00BD33C1" w:rsidRPr="00005656" w:rsidRDefault="008073BD" w:rsidP="009A1C14">
            <w:pPr>
              <w:pStyle w:val="ItEStandard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2DE8D3E7" w14:textId="77777777" w:rsidR="00BD33C1" w:rsidRPr="00005656" w:rsidRDefault="00BD33C1" w:rsidP="009A1C14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627617DB" w14:textId="77777777" w:rsidR="00005656" w:rsidRPr="00005656" w:rsidRDefault="00005656" w:rsidP="00BD33C1">
      <w:pPr>
        <w:pStyle w:val="ItEStandard"/>
        <w:rPr>
          <w:color w:val="0D0D0D" w:themeColor="text1" w:themeTint="F2"/>
        </w:rPr>
      </w:pPr>
    </w:p>
    <w:p w14:paraId="677E14C8" w14:textId="77777777" w:rsidR="00895C9D" w:rsidRPr="008073BD" w:rsidRDefault="00895C9D" w:rsidP="00895C9D">
      <w:pPr>
        <w:rPr>
          <w:rFonts w:ascii="Verdana" w:hAnsi="Verdana"/>
          <w:lang w:val="en-US"/>
        </w:rPr>
      </w:pPr>
      <w:proofErr w:type="spellStart"/>
      <w:r w:rsidRPr="008073BD">
        <w:rPr>
          <w:rFonts w:ascii="Verdana" w:hAnsi="Verdana"/>
          <w:lang w:val="en-US"/>
        </w:rPr>
        <w:t>Unitop</w:t>
      </w:r>
      <w:proofErr w:type="spellEnd"/>
      <w:r w:rsidRPr="008073BD">
        <w:rPr>
          <w:rFonts w:ascii="Verdana" w:hAnsi="Verdana"/>
          <w:lang w:val="en-US"/>
        </w:rPr>
        <w:t xml:space="preserve"> Czech Republic</w:t>
      </w:r>
    </w:p>
    <w:p w14:paraId="6AF02FE5" w14:textId="77777777" w:rsidR="00895C9D" w:rsidRPr="008073BD" w:rsidRDefault="00895C9D" w:rsidP="00895C9D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8073BD">
        <w:rPr>
          <w:rFonts w:ascii="Verdana" w:hAnsi="Verdana"/>
          <w:sz w:val="20"/>
          <w:szCs w:val="20"/>
          <w:lang w:val="en-US"/>
        </w:rPr>
        <w:t>E-mail:</w:t>
      </w:r>
      <w:r w:rsidRPr="008073BD">
        <w:rPr>
          <w:rFonts w:ascii="Verdana" w:hAnsi="Verdana"/>
          <w:sz w:val="20"/>
          <w:szCs w:val="20"/>
          <w:lang w:val="en-US"/>
        </w:rPr>
        <w:tab/>
      </w:r>
      <w:r w:rsidRPr="008073BD">
        <w:rPr>
          <w:rStyle w:val="Hyperlink"/>
          <w:rFonts w:ascii="Verdana" w:hAnsi="Verdana"/>
          <w:sz w:val="20"/>
          <w:szCs w:val="20"/>
          <w:lang w:val="en-US"/>
        </w:rPr>
        <w:t>unitop@policie-sport.cz</w:t>
      </w:r>
    </w:p>
    <w:p w14:paraId="1B6A4BF8" w14:textId="77777777" w:rsidR="00895C9D" w:rsidRPr="008073BD" w:rsidRDefault="00895C9D" w:rsidP="00895C9D">
      <w:pPr>
        <w:rPr>
          <w:rFonts w:ascii="Verdana" w:hAnsi="Verdana"/>
          <w:sz w:val="16"/>
          <w:szCs w:val="16"/>
          <w:lang w:val="en-US"/>
        </w:rPr>
      </w:pPr>
    </w:p>
    <w:p w14:paraId="57F13299" w14:textId="77777777" w:rsidR="0060322C" w:rsidRPr="006237BC" w:rsidRDefault="0060322C" w:rsidP="0060322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Jacqueline </w:t>
      </w:r>
      <w:proofErr w:type="spellStart"/>
      <w:r>
        <w:rPr>
          <w:rFonts w:ascii="Verdana" w:hAnsi="Verdana"/>
          <w:lang w:val="en-US"/>
        </w:rPr>
        <w:t>Rustidge</w:t>
      </w:r>
      <w:proofErr w:type="spellEnd"/>
      <w:r w:rsidRPr="006237BC">
        <w:rPr>
          <w:rFonts w:ascii="Verdana" w:hAnsi="Verdana"/>
          <w:lang w:val="en-US"/>
        </w:rPr>
        <w:t>, USPE Technical Delegate</w:t>
      </w:r>
    </w:p>
    <w:p w14:paraId="5B2EF8B0" w14:textId="77777777" w:rsidR="0060322C" w:rsidRPr="00604CBE" w:rsidRDefault="0060322C" w:rsidP="0060322C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E-mail:</w:t>
      </w:r>
      <w:r w:rsidRPr="001D26C2">
        <w:rPr>
          <w:rStyle w:val="Hyperlink"/>
          <w:u w:val="none"/>
          <w:lang w:val="en-US"/>
        </w:rPr>
        <w:tab/>
      </w:r>
      <w:r w:rsidRPr="001D26C2">
        <w:rPr>
          <w:rStyle w:val="Hyperlink"/>
          <w:lang w:val="en-US"/>
        </w:rPr>
        <w:t>j</w:t>
      </w:r>
      <w:r w:rsidRPr="00CE369C">
        <w:rPr>
          <w:rStyle w:val="Hyperlink"/>
          <w:rFonts w:ascii="Verdana" w:hAnsi="Verdana"/>
          <w:sz w:val="20"/>
          <w:szCs w:val="20"/>
          <w:lang w:val="en-US"/>
        </w:rPr>
        <w:t>acqueline.rustidge@politiesport.nl</w:t>
      </w:r>
    </w:p>
    <w:p w14:paraId="3407615D" w14:textId="77777777" w:rsidR="00895C9D" w:rsidRPr="00717B5A" w:rsidRDefault="00895C9D" w:rsidP="0060322C">
      <w:pPr>
        <w:pStyle w:val="ItETextStandard"/>
        <w:ind w:left="1276" w:hanging="1276"/>
      </w:pPr>
    </w:p>
    <w:p w14:paraId="1A2EF611" w14:textId="77777777" w:rsidR="00895C9D" w:rsidRPr="00A02A67" w:rsidRDefault="00895C9D" w:rsidP="00895C9D">
      <w:pPr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16A2B661" w14:textId="77777777" w:rsidR="00895C9D" w:rsidRPr="007A3F64" w:rsidRDefault="00895C9D" w:rsidP="00895C9D">
      <w:pPr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7B3B76A9" w14:textId="77777777" w:rsidR="00895C9D" w:rsidRPr="005E149A" w:rsidRDefault="00895C9D" w:rsidP="00895C9D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5E149A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5E149A">
        <w:rPr>
          <w:rFonts w:ascii="Verdana" w:hAnsi="Verdana"/>
          <w:sz w:val="20"/>
          <w:szCs w:val="20"/>
          <w:lang w:val="en-US"/>
        </w:rPr>
        <w:t xml:space="preserve"> 6</w:t>
      </w:r>
    </w:p>
    <w:p w14:paraId="33441FEA" w14:textId="77777777" w:rsidR="00895C9D" w:rsidRPr="005E149A" w:rsidRDefault="00895C9D" w:rsidP="00895C9D">
      <w:pPr>
        <w:rPr>
          <w:rFonts w:ascii="Verdana" w:hAnsi="Verdana"/>
          <w:sz w:val="20"/>
          <w:szCs w:val="20"/>
          <w:lang w:val="en-US"/>
        </w:rPr>
      </w:pPr>
      <w:r w:rsidRPr="005E149A">
        <w:rPr>
          <w:rFonts w:ascii="Verdana" w:hAnsi="Verdana"/>
          <w:sz w:val="20"/>
          <w:szCs w:val="20"/>
          <w:lang w:val="en-US"/>
        </w:rPr>
        <w:t>98617 Meiningen</w:t>
      </w:r>
    </w:p>
    <w:p w14:paraId="57892AD9" w14:textId="77777777" w:rsidR="00895C9D" w:rsidRPr="005E149A" w:rsidRDefault="00895C9D" w:rsidP="00895C9D">
      <w:pPr>
        <w:rPr>
          <w:rFonts w:ascii="Verdana" w:hAnsi="Verdana"/>
          <w:sz w:val="20"/>
          <w:szCs w:val="20"/>
          <w:lang w:val="en-US"/>
        </w:rPr>
      </w:pPr>
      <w:r w:rsidRPr="005E149A">
        <w:rPr>
          <w:rFonts w:ascii="Verdana" w:hAnsi="Verdana"/>
          <w:sz w:val="20"/>
          <w:szCs w:val="20"/>
          <w:lang w:val="en-US"/>
        </w:rPr>
        <w:t>Germany</w:t>
      </w:r>
    </w:p>
    <w:p w14:paraId="443DB4AD" w14:textId="77777777" w:rsidR="00895C9D" w:rsidRPr="005E149A" w:rsidRDefault="00895C9D" w:rsidP="00895C9D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5E149A">
        <w:rPr>
          <w:rFonts w:ascii="Verdana" w:hAnsi="Verdana"/>
          <w:sz w:val="20"/>
          <w:szCs w:val="20"/>
          <w:lang w:val="en-US"/>
        </w:rPr>
        <w:t>E-mail:</w:t>
      </w:r>
      <w:r w:rsidRPr="005E149A">
        <w:rPr>
          <w:rFonts w:ascii="Verdana" w:hAnsi="Verdana"/>
          <w:sz w:val="20"/>
          <w:szCs w:val="20"/>
          <w:lang w:val="en-US"/>
        </w:rPr>
        <w:tab/>
      </w:r>
      <w:hyperlink r:id="rId9" w:history="1">
        <w:r w:rsidRPr="005E149A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0E4935A1" w14:textId="77777777" w:rsidR="00895C9D" w:rsidRPr="006237BC" w:rsidRDefault="00895C9D" w:rsidP="00895C9D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299B20BB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0"/>
      <w:footerReference w:type="default" r:id="rId11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54C2" w14:textId="77777777" w:rsidR="002E680E" w:rsidRDefault="002E680E" w:rsidP="00E43893">
      <w:r>
        <w:separator/>
      </w:r>
    </w:p>
  </w:endnote>
  <w:endnote w:type="continuationSeparator" w:id="0">
    <w:p w14:paraId="68B20EBD" w14:textId="77777777" w:rsidR="002E680E" w:rsidRDefault="002E680E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552"/>
      <w:gridCol w:w="4678"/>
      <w:gridCol w:w="2553"/>
    </w:tblGrid>
    <w:tr w:rsidR="00E73CBC" w:rsidRPr="00A01E15" w14:paraId="040B2D91" w14:textId="77777777" w:rsidTr="008073BD">
      <w:trPr>
        <w:trHeight w:val="142"/>
        <w:jc w:val="center"/>
      </w:trPr>
      <w:tc>
        <w:tcPr>
          <w:tcW w:w="2552" w:type="dxa"/>
          <w:shd w:val="clear" w:color="auto" w:fill="auto"/>
          <w:vAlign w:val="bottom"/>
        </w:tcPr>
        <w:p w14:paraId="165A4C5B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General</w:t>
          </w:r>
        </w:p>
        <w:p w14:paraId="21300E69" w14:textId="77777777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4BA59355" w14:textId="77777777" w:rsidR="00895C9D" w:rsidRDefault="00895C9D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A11FEC5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0F678BB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678" w:type="dxa"/>
          <w:shd w:val="clear" w:color="auto" w:fill="auto"/>
          <w:vAlign w:val="bottom"/>
        </w:tcPr>
        <w:p w14:paraId="126764D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95706A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  <w:r w:rsidR="006029F3">
            <w:rPr>
              <w:rFonts w:ascii="Verdana" w:eastAsia="Calibri" w:hAnsi="Verdana"/>
              <w:color w:val="002060"/>
              <w:sz w:val="20"/>
              <w:lang w:val="en-GB" w:eastAsia="en-US"/>
            </w:rPr>
            <w:t>s</w:t>
          </w:r>
        </w:p>
        <w:p w14:paraId="23935309" w14:textId="77777777" w:rsidR="00E73CBC" w:rsidRDefault="00F133DA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Athletics</w:t>
          </w:r>
        </w:p>
        <w:p w14:paraId="65E54115" w14:textId="77777777" w:rsidR="00E73CBC" w:rsidRDefault="00E73CBC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26FEA10A" w14:textId="77777777" w:rsidR="00E73CBC" w:rsidRDefault="00E73CBC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1174D16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49913A6C" w14:textId="77777777" w:rsidR="00E73CBC" w:rsidRPr="00283169" w:rsidRDefault="004B54EB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="00E73CBC"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1674A0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="00E73CBC"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="00E73CBC"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1674A0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2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553" w:type="dxa"/>
          <w:shd w:val="clear" w:color="auto" w:fill="auto"/>
        </w:tcPr>
        <w:p w14:paraId="637B2650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79A62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03E8E16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181B9964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75D83F8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3BDFB445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84A5" w14:textId="77777777" w:rsidR="002E680E" w:rsidRDefault="002E680E" w:rsidP="00E43893">
      <w:r>
        <w:separator/>
      </w:r>
    </w:p>
  </w:footnote>
  <w:footnote w:type="continuationSeparator" w:id="0">
    <w:p w14:paraId="2B4689B1" w14:textId="77777777" w:rsidR="002E680E" w:rsidRDefault="002E680E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2F10" w14:textId="77777777" w:rsidR="005E149A" w:rsidRDefault="005E149A">
    <w:pPr>
      <w:pStyle w:val="Kopfzeile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F28A445" wp14:editId="2532958D">
          <wp:simplePos x="0" y="0"/>
          <wp:positionH relativeFrom="column">
            <wp:posOffset>-758758</wp:posOffset>
          </wp:positionH>
          <wp:positionV relativeFrom="paragraph">
            <wp:posOffset>-380014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395509">
    <w:abstractNumId w:val="42"/>
  </w:num>
  <w:num w:numId="2" w16cid:durableId="1662615321">
    <w:abstractNumId w:val="13"/>
  </w:num>
  <w:num w:numId="3" w16cid:durableId="1819221885">
    <w:abstractNumId w:val="28"/>
  </w:num>
  <w:num w:numId="4" w16cid:durableId="475687960">
    <w:abstractNumId w:val="11"/>
  </w:num>
  <w:num w:numId="5" w16cid:durableId="731972923">
    <w:abstractNumId w:val="27"/>
  </w:num>
  <w:num w:numId="6" w16cid:durableId="2089113458">
    <w:abstractNumId w:val="27"/>
  </w:num>
  <w:num w:numId="7" w16cid:durableId="614797734">
    <w:abstractNumId w:val="17"/>
  </w:num>
  <w:num w:numId="8" w16cid:durableId="620721805">
    <w:abstractNumId w:val="4"/>
  </w:num>
  <w:num w:numId="9" w16cid:durableId="1283611191">
    <w:abstractNumId w:val="21"/>
  </w:num>
  <w:num w:numId="10" w16cid:durableId="1320890339">
    <w:abstractNumId w:val="29"/>
  </w:num>
  <w:num w:numId="11" w16cid:durableId="1630820071">
    <w:abstractNumId w:val="38"/>
  </w:num>
  <w:num w:numId="12" w16cid:durableId="216935481">
    <w:abstractNumId w:val="24"/>
  </w:num>
  <w:num w:numId="13" w16cid:durableId="2130079109">
    <w:abstractNumId w:val="22"/>
  </w:num>
  <w:num w:numId="14" w16cid:durableId="1406684696">
    <w:abstractNumId w:val="8"/>
  </w:num>
  <w:num w:numId="15" w16cid:durableId="41951252">
    <w:abstractNumId w:val="40"/>
  </w:num>
  <w:num w:numId="16" w16cid:durableId="507646200">
    <w:abstractNumId w:val="26"/>
  </w:num>
  <w:num w:numId="17" w16cid:durableId="987704480">
    <w:abstractNumId w:val="18"/>
  </w:num>
  <w:num w:numId="18" w16cid:durableId="926380204">
    <w:abstractNumId w:val="39"/>
  </w:num>
  <w:num w:numId="19" w16cid:durableId="1655796042">
    <w:abstractNumId w:val="35"/>
  </w:num>
  <w:num w:numId="20" w16cid:durableId="420444559">
    <w:abstractNumId w:val="14"/>
  </w:num>
  <w:num w:numId="21" w16cid:durableId="1143428363">
    <w:abstractNumId w:val="46"/>
  </w:num>
  <w:num w:numId="22" w16cid:durableId="1304502584">
    <w:abstractNumId w:val="30"/>
  </w:num>
  <w:num w:numId="23" w16cid:durableId="1883249161">
    <w:abstractNumId w:val="23"/>
  </w:num>
  <w:num w:numId="24" w16cid:durableId="1760518493">
    <w:abstractNumId w:val="20"/>
  </w:num>
  <w:num w:numId="25" w16cid:durableId="1453162175">
    <w:abstractNumId w:val="2"/>
  </w:num>
  <w:num w:numId="26" w16cid:durableId="1648195601">
    <w:abstractNumId w:val="41"/>
  </w:num>
  <w:num w:numId="27" w16cid:durableId="1577471726">
    <w:abstractNumId w:val="33"/>
  </w:num>
  <w:num w:numId="28" w16cid:durableId="921108662">
    <w:abstractNumId w:val="25"/>
  </w:num>
  <w:num w:numId="29" w16cid:durableId="629701623">
    <w:abstractNumId w:val="10"/>
  </w:num>
  <w:num w:numId="30" w16cid:durableId="329526141">
    <w:abstractNumId w:val="6"/>
  </w:num>
  <w:num w:numId="31" w16cid:durableId="1044790331">
    <w:abstractNumId w:val="19"/>
  </w:num>
  <w:num w:numId="32" w16cid:durableId="728460108">
    <w:abstractNumId w:val="43"/>
  </w:num>
  <w:num w:numId="33" w16cid:durableId="570702479">
    <w:abstractNumId w:val="31"/>
  </w:num>
  <w:num w:numId="34" w16cid:durableId="600576903">
    <w:abstractNumId w:val="12"/>
  </w:num>
  <w:num w:numId="35" w16cid:durableId="1124545934">
    <w:abstractNumId w:val="3"/>
  </w:num>
  <w:num w:numId="36" w16cid:durableId="266698396">
    <w:abstractNumId w:val="15"/>
  </w:num>
  <w:num w:numId="37" w16cid:durableId="1792169287">
    <w:abstractNumId w:val="0"/>
  </w:num>
  <w:num w:numId="38" w16cid:durableId="1474563740">
    <w:abstractNumId w:val="44"/>
  </w:num>
  <w:num w:numId="39" w16cid:durableId="991298282">
    <w:abstractNumId w:val="7"/>
  </w:num>
  <w:num w:numId="40" w16cid:durableId="1857885883">
    <w:abstractNumId w:val="9"/>
  </w:num>
  <w:num w:numId="41" w16cid:durableId="550920836">
    <w:abstractNumId w:val="1"/>
  </w:num>
  <w:num w:numId="42" w16cid:durableId="50201908">
    <w:abstractNumId w:val="16"/>
  </w:num>
  <w:num w:numId="43" w16cid:durableId="949817519">
    <w:abstractNumId w:val="45"/>
  </w:num>
  <w:num w:numId="44" w16cid:durableId="179199936">
    <w:abstractNumId w:val="37"/>
  </w:num>
  <w:num w:numId="45" w16cid:durableId="1358193554">
    <w:abstractNumId w:val="32"/>
  </w:num>
  <w:num w:numId="46" w16cid:durableId="1797412603">
    <w:abstractNumId w:val="5"/>
  </w:num>
  <w:num w:numId="47" w16cid:durableId="1414204345">
    <w:abstractNumId w:val="36"/>
  </w:num>
  <w:num w:numId="48" w16cid:durableId="9907184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93"/>
    <w:rsid w:val="00000111"/>
    <w:rsid w:val="00005656"/>
    <w:rsid w:val="000137AE"/>
    <w:rsid w:val="00030442"/>
    <w:rsid w:val="0003297D"/>
    <w:rsid w:val="000534D6"/>
    <w:rsid w:val="00057C28"/>
    <w:rsid w:val="00070E5E"/>
    <w:rsid w:val="00093D9C"/>
    <w:rsid w:val="000B6F8A"/>
    <w:rsid w:val="000B74DC"/>
    <w:rsid w:val="000D4B6E"/>
    <w:rsid w:val="000E0D01"/>
    <w:rsid w:val="0010761F"/>
    <w:rsid w:val="00111512"/>
    <w:rsid w:val="00147137"/>
    <w:rsid w:val="00155501"/>
    <w:rsid w:val="00161491"/>
    <w:rsid w:val="001674A0"/>
    <w:rsid w:val="001674EC"/>
    <w:rsid w:val="0017384F"/>
    <w:rsid w:val="00194E8C"/>
    <w:rsid w:val="001A18C0"/>
    <w:rsid w:val="001C11B6"/>
    <w:rsid w:val="001E1F82"/>
    <w:rsid w:val="001E35E8"/>
    <w:rsid w:val="00221B74"/>
    <w:rsid w:val="002414C2"/>
    <w:rsid w:val="00242712"/>
    <w:rsid w:val="002466CB"/>
    <w:rsid w:val="00261534"/>
    <w:rsid w:val="00266E32"/>
    <w:rsid w:val="002746EB"/>
    <w:rsid w:val="00276E78"/>
    <w:rsid w:val="002A661B"/>
    <w:rsid w:val="002D4B60"/>
    <w:rsid w:val="002E680E"/>
    <w:rsid w:val="00302486"/>
    <w:rsid w:val="00304CCC"/>
    <w:rsid w:val="003200F9"/>
    <w:rsid w:val="003354BB"/>
    <w:rsid w:val="00343C52"/>
    <w:rsid w:val="003569B5"/>
    <w:rsid w:val="003860D7"/>
    <w:rsid w:val="003A295D"/>
    <w:rsid w:val="003E01B0"/>
    <w:rsid w:val="0041680A"/>
    <w:rsid w:val="00446D23"/>
    <w:rsid w:val="00461E90"/>
    <w:rsid w:val="004664CE"/>
    <w:rsid w:val="004A4507"/>
    <w:rsid w:val="004B2DAA"/>
    <w:rsid w:val="004B54EB"/>
    <w:rsid w:val="005049E5"/>
    <w:rsid w:val="00510209"/>
    <w:rsid w:val="0052129E"/>
    <w:rsid w:val="00522147"/>
    <w:rsid w:val="00543FE1"/>
    <w:rsid w:val="00552E82"/>
    <w:rsid w:val="00574C22"/>
    <w:rsid w:val="005824C0"/>
    <w:rsid w:val="005B21E8"/>
    <w:rsid w:val="005D2782"/>
    <w:rsid w:val="005E149A"/>
    <w:rsid w:val="006029F3"/>
    <w:rsid w:val="0060322C"/>
    <w:rsid w:val="00641432"/>
    <w:rsid w:val="00641C80"/>
    <w:rsid w:val="00644883"/>
    <w:rsid w:val="0064560A"/>
    <w:rsid w:val="006658D1"/>
    <w:rsid w:val="00673FD2"/>
    <w:rsid w:val="00680F00"/>
    <w:rsid w:val="006A3426"/>
    <w:rsid w:val="006B270C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E2FF4"/>
    <w:rsid w:val="007E5E59"/>
    <w:rsid w:val="007F0B4B"/>
    <w:rsid w:val="007F14E6"/>
    <w:rsid w:val="007F1A43"/>
    <w:rsid w:val="007F751B"/>
    <w:rsid w:val="00801AB2"/>
    <w:rsid w:val="008073BD"/>
    <w:rsid w:val="00815DD6"/>
    <w:rsid w:val="0083418E"/>
    <w:rsid w:val="00863227"/>
    <w:rsid w:val="008640C7"/>
    <w:rsid w:val="00875251"/>
    <w:rsid w:val="00891FAA"/>
    <w:rsid w:val="00895C9D"/>
    <w:rsid w:val="008A5A37"/>
    <w:rsid w:val="008A5BB5"/>
    <w:rsid w:val="008A5FA3"/>
    <w:rsid w:val="009033F5"/>
    <w:rsid w:val="009137CF"/>
    <w:rsid w:val="00916DB8"/>
    <w:rsid w:val="0092146D"/>
    <w:rsid w:val="009408B1"/>
    <w:rsid w:val="00952C38"/>
    <w:rsid w:val="00956F8E"/>
    <w:rsid w:val="0095706A"/>
    <w:rsid w:val="00971374"/>
    <w:rsid w:val="009A1C14"/>
    <w:rsid w:val="009C7E04"/>
    <w:rsid w:val="009E6053"/>
    <w:rsid w:val="009F55A9"/>
    <w:rsid w:val="00A000B1"/>
    <w:rsid w:val="00A01E15"/>
    <w:rsid w:val="00A05AFA"/>
    <w:rsid w:val="00A21824"/>
    <w:rsid w:val="00A74688"/>
    <w:rsid w:val="00A8047D"/>
    <w:rsid w:val="00AB70C5"/>
    <w:rsid w:val="00AF06E2"/>
    <w:rsid w:val="00AF16E8"/>
    <w:rsid w:val="00B000B5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E20F2"/>
    <w:rsid w:val="00BF0CF4"/>
    <w:rsid w:val="00BF16D4"/>
    <w:rsid w:val="00C10863"/>
    <w:rsid w:val="00C8085B"/>
    <w:rsid w:val="00C84B23"/>
    <w:rsid w:val="00C92C2A"/>
    <w:rsid w:val="00CA119A"/>
    <w:rsid w:val="00CA1854"/>
    <w:rsid w:val="00CA38E5"/>
    <w:rsid w:val="00CA645C"/>
    <w:rsid w:val="00CB4599"/>
    <w:rsid w:val="00CC2B30"/>
    <w:rsid w:val="00CE1AAB"/>
    <w:rsid w:val="00CF0DBE"/>
    <w:rsid w:val="00D12802"/>
    <w:rsid w:val="00D22F74"/>
    <w:rsid w:val="00D251E0"/>
    <w:rsid w:val="00D40F6C"/>
    <w:rsid w:val="00D4451C"/>
    <w:rsid w:val="00D57910"/>
    <w:rsid w:val="00D60BC5"/>
    <w:rsid w:val="00D65FEA"/>
    <w:rsid w:val="00D720CF"/>
    <w:rsid w:val="00D8197C"/>
    <w:rsid w:val="00D85B3D"/>
    <w:rsid w:val="00D95B92"/>
    <w:rsid w:val="00D969F5"/>
    <w:rsid w:val="00DC1607"/>
    <w:rsid w:val="00DE0B4C"/>
    <w:rsid w:val="00DF522E"/>
    <w:rsid w:val="00E133BF"/>
    <w:rsid w:val="00E1566E"/>
    <w:rsid w:val="00E212A0"/>
    <w:rsid w:val="00E31AFD"/>
    <w:rsid w:val="00E40B2F"/>
    <w:rsid w:val="00E43893"/>
    <w:rsid w:val="00E47B67"/>
    <w:rsid w:val="00E73CBC"/>
    <w:rsid w:val="00E80056"/>
    <w:rsid w:val="00E84F7D"/>
    <w:rsid w:val="00E90409"/>
    <w:rsid w:val="00EB26BF"/>
    <w:rsid w:val="00EC0515"/>
    <w:rsid w:val="00EC4BDE"/>
    <w:rsid w:val="00EE5DC3"/>
    <w:rsid w:val="00EF58DB"/>
    <w:rsid w:val="00F1279C"/>
    <w:rsid w:val="00F133DA"/>
    <w:rsid w:val="00F1730A"/>
    <w:rsid w:val="00F353CE"/>
    <w:rsid w:val="00F431DE"/>
    <w:rsid w:val="00F821C3"/>
    <w:rsid w:val="00F85C31"/>
    <w:rsid w:val="00F90CB8"/>
    <w:rsid w:val="00FA751C"/>
    <w:rsid w:val="00FD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30422"/>
  <w15:docId w15:val="{3AD508EE-1179-114C-A637-12F0A917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USPE EPC Athletics - Form 4</vt:lpstr>
    </vt:vector>
  </TitlesOfParts>
  <Company>USPE Office</Company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USPE EPC Athletics - Form 4</dc:title>
  <dc:subject>USPE EPC Athletics - Form 4</dc:subject>
  <dc:creator>Wolfram Müller</dc:creator>
  <cp:keywords>USPE EPC Athletics - Form 4</cp:keywords>
  <dc:description>USPE EPC Athletics - Form 4</dc:description>
  <cp:lastModifiedBy>Andreas Röhner</cp:lastModifiedBy>
  <cp:revision>2</cp:revision>
  <cp:lastPrinted>2018-07-17T06:08:00Z</cp:lastPrinted>
  <dcterms:created xsi:type="dcterms:W3CDTF">2023-03-07T17:01:00Z</dcterms:created>
  <dcterms:modified xsi:type="dcterms:W3CDTF">2023-03-07T17:01:00Z</dcterms:modified>
  <cp:category>USPE EPC Athletics - Form 4</cp:category>
</cp:coreProperties>
</file>